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апреля 2023 г. № 436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апреля 2023 г. № 436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Об изъятии земельного участка под многоквартирным домом № 36 по ул. 45 стрелковой дивизии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Воронежа и жилых помещений в нем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02.08.2017 № 414 «О мероприятиях в связи с признанием дома 36 по ул. 45 стрелковой дивизии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825 кв. м с кадастровым номером 36:34:0206021:1629, разрешенное использование – многоквартирный малоэтажный дом, расположенный под многоквартирным домом № 36 по ул. 45 стрелковой дивизии г. Воронежа.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36 по ул. 45 стрелковой дивизии г. Воронежа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